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6A4E" w:rsidP="00F16717">
      <w:pPr>
        <w:pStyle w:val="Title"/>
        <w:suppressAutoHyphens/>
        <w:ind w:left="-142" w:right="423"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7659C7">
        <w:rPr>
          <w:b w:val="0"/>
          <w:color w:val="000099"/>
          <w:sz w:val="24"/>
        </w:rPr>
        <w:t>0683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659C7">
        <w:rPr>
          <w:b w:val="0"/>
          <w:color w:val="000099"/>
          <w:sz w:val="24"/>
        </w:rPr>
        <w:t>6</w:t>
      </w:r>
    </w:p>
    <w:p w:rsidR="00F02D49" w:rsidRPr="00C06C23" w:rsidP="00F16717">
      <w:pPr>
        <w:pStyle w:val="Title"/>
        <w:tabs>
          <w:tab w:val="left" w:pos="3495"/>
          <w:tab w:val="left" w:pos="9781"/>
        </w:tabs>
        <w:ind w:left="-142" w:right="423"/>
        <w:jc w:val="right"/>
        <w:rPr>
          <w:b w:val="0"/>
          <w:bCs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86MS0069-01-202</w:t>
      </w:r>
      <w:r w:rsidR="007C7BB4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7659C7">
        <w:rPr>
          <w:b w:val="0"/>
          <w:color w:val="000099"/>
          <w:sz w:val="24"/>
        </w:rPr>
        <w:t>01810-57</w:t>
      </w:r>
    </w:p>
    <w:p w:rsidR="00F02D49" w:rsidRPr="00584241" w:rsidP="00F16717">
      <w:pPr>
        <w:pStyle w:val="Title"/>
        <w:suppressAutoHyphens/>
        <w:ind w:left="-142" w:right="423"/>
        <w:jc w:val="right"/>
        <w:rPr>
          <w:b w:val="0"/>
          <w:sz w:val="28"/>
          <w:szCs w:val="28"/>
        </w:rPr>
      </w:pPr>
    </w:p>
    <w:p w:rsidR="00B2369B" w:rsidRPr="00584241" w:rsidP="00F16717">
      <w:pPr>
        <w:pStyle w:val="Title"/>
        <w:suppressAutoHyphens/>
        <w:ind w:left="-142" w:right="423"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F16717">
      <w:pPr>
        <w:pStyle w:val="Title"/>
        <w:suppressAutoHyphens/>
        <w:ind w:left="-142" w:right="423"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756A4E" w:rsidRPr="00584241" w:rsidP="00F16717">
      <w:pPr>
        <w:pStyle w:val="Title"/>
        <w:suppressAutoHyphens/>
        <w:ind w:left="-142" w:right="423"/>
        <w:rPr>
          <w:b w:val="0"/>
          <w:sz w:val="28"/>
          <w:szCs w:val="28"/>
        </w:rPr>
      </w:pPr>
    </w:p>
    <w:p w:rsidR="00B2369B" w:rsidRPr="00584241" w:rsidP="00F16717">
      <w:pPr>
        <w:suppressAutoHyphens/>
        <w:ind w:left="-142" w:right="423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15</w:t>
      </w:r>
      <w:r w:rsidR="007659C7">
        <w:rPr>
          <w:color w:val="000099"/>
          <w:sz w:val="28"/>
          <w:szCs w:val="28"/>
        </w:rPr>
        <w:t xml:space="preserve"> апреля 2026</w:t>
      </w:r>
      <w:r w:rsidRPr="00584241">
        <w:rPr>
          <w:color w:val="000099"/>
          <w:sz w:val="28"/>
          <w:szCs w:val="28"/>
        </w:rPr>
        <w:t xml:space="preserve"> года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="007D477D">
        <w:rPr>
          <w:color w:val="000099"/>
          <w:sz w:val="28"/>
          <w:szCs w:val="28"/>
        </w:rPr>
        <w:t xml:space="preserve">  </w:t>
      </w:r>
      <w:r w:rsidRPr="00584241" w:rsidR="00714FAE">
        <w:rPr>
          <w:color w:val="000099"/>
          <w:sz w:val="28"/>
          <w:szCs w:val="28"/>
        </w:rPr>
        <w:t xml:space="preserve">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F16717">
      <w:pPr>
        <w:suppressAutoHyphens/>
        <w:ind w:left="-142" w:right="423"/>
        <w:jc w:val="both"/>
        <w:rPr>
          <w:sz w:val="28"/>
          <w:szCs w:val="28"/>
        </w:rPr>
      </w:pPr>
    </w:p>
    <w:p w:rsidR="00B2369B" w:rsidRPr="00584241" w:rsidP="00F16717">
      <w:pPr>
        <w:suppressAutoHyphens/>
        <w:ind w:left="-142" w:right="423"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584241" w:rsidP="00F16717">
      <w:pPr>
        <w:suppressAutoHyphens/>
        <w:ind w:left="-142" w:right="423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Хрычева Степана Владимировича, </w:t>
      </w:r>
      <w:r w:rsidR="00260E20">
        <w:rPr>
          <w:sz w:val="28"/>
          <w:szCs w:val="28"/>
        </w:rPr>
        <w:t>&lt;&lt;***&gt;&gt;</w:t>
      </w:r>
      <w:r w:rsidR="00925884">
        <w:rPr>
          <w:sz w:val="28"/>
          <w:szCs w:val="28"/>
        </w:rPr>
        <w:t xml:space="preserve"> </w:t>
      </w:r>
    </w:p>
    <w:p w:rsidR="00E620CC" w:rsidRPr="00584241" w:rsidP="00F16717">
      <w:pPr>
        <w:ind w:left="-142" w:right="423" w:firstLine="567"/>
        <w:jc w:val="center"/>
        <w:rPr>
          <w:sz w:val="28"/>
          <w:szCs w:val="28"/>
        </w:rPr>
      </w:pPr>
    </w:p>
    <w:p w:rsidR="00E620CC" w:rsidRPr="00584241" w:rsidP="00F16717">
      <w:pPr>
        <w:ind w:left="-142" w:right="423"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F16717">
      <w:pPr>
        <w:ind w:left="-142" w:right="423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07</w:t>
      </w:r>
      <w:r w:rsidR="007D477D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 w:rsidR="007C7BB4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3</w:t>
      </w:r>
      <w:r w:rsidRPr="00584241"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00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Pr="00584241" w:rsidR="00796107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ул. </w:t>
      </w:r>
      <w:r>
        <w:rPr>
          <w:color w:val="000099"/>
          <w:sz w:val="28"/>
          <w:szCs w:val="28"/>
        </w:rPr>
        <w:t>Энергостроителей около д. 3</w:t>
      </w:r>
      <w:r w:rsidR="000030B1">
        <w:rPr>
          <w:color w:val="000099"/>
          <w:sz w:val="28"/>
          <w:szCs w:val="28"/>
        </w:rPr>
        <w:t xml:space="preserve"> г. Сургута</w:t>
      </w:r>
      <w:r w:rsidRPr="00584241" w:rsidR="00A125AC">
        <w:rPr>
          <w:color w:val="000099"/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>Хрычев С.В</w:t>
      </w:r>
      <w:r w:rsidR="008820F7">
        <w:rPr>
          <w:color w:val="000099"/>
          <w:sz w:val="28"/>
          <w:szCs w:val="28"/>
        </w:rPr>
        <w:t>.</w:t>
      </w:r>
      <w:r w:rsidRPr="00584241" w:rsidR="004D535A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="00260E20">
        <w:rPr>
          <w:sz w:val="28"/>
          <w:szCs w:val="28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 имеющим государственный регистрационный знак </w:t>
      </w:r>
      <w:r w:rsidR="00260E20">
        <w:rPr>
          <w:sz w:val="28"/>
          <w:szCs w:val="28"/>
        </w:rPr>
        <w:t>&lt;&lt;***&gt;&gt;</w:t>
      </w:r>
      <w:r w:rsidRPr="00584241" w:rsidR="002664C4">
        <w:rPr>
          <w:color w:val="000099"/>
          <w:sz w:val="28"/>
          <w:szCs w:val="28"/>
        </w:rPr>
        <w:t>,</w:t>
      </w:r>
      <w:r w:rsidR="007D477D">
        <w:rPr>
          <w:color w:val="000099"/>
          <w:sz w:val="28"/>
          <w:szCs w:val="28"/>
        </w:rPr>
        <w:t xml:space="preserve"> </w:t>
      </w:r>
      <w:r w:rsidRPr="00584241" w:rsidR="007C7BB4">
        <w:rPr>
          <w:color w:val="000099"/>
          <w:sz w:val="28"/>
          <w:szCs w:val="28"/>
        </w:rPr>
        <w:t>соверш</w:t>
      </w:r>
      <w:r>
        <w:rPr>
          <w:color w:val="000099"/>
          <w:sz w:val="28"/>
          <w:szCs w:val="28"/>
        </w:rPr>
        <w:t>ая</w:t>
      </w:r>
      <w:r w:rsidRPr="00584241" w:rsidR="007C7BB4">
        <w:rPr>
          <w:color w:val="000099"/>
          <w:sz w:val="28"/>
          <w:szCs w:val="28"/>
        </w:rPr>
        <w:t xml:space="preserve"> </w:t>
      </w:r>
      <w:r w:rsidR="007C7BB4">
        <w:rPr>
          <w:color w:val="000099"/>
          <w:sz w:val="28"/>
          <w:szCs w:val="28"/>
        </w:rPr>
        <w:t xml:space="preserve">манёвр обгона </w:t>
      </w:r>
      <w:r>
        <w:rPr>
          <w:color w:val="000099"/>
          <w:sz w:val="28"/>
          <w:szCs w:val="28"/>
        </w:rPr>
        <w:t xml:space="preserve">впереди движущегося транспортного средства по той же полосе с включенным сигналом поворота налево </w:t>
      </w:r>
      <w:r w:rsidR="0073434B">
        <w:rPr>
          <w:color w:val="000099"/>
          <w:sz w:val="28"/>
          <w:szCs w:val="28"/>
        </w:rPr>
        <w:t xml:space="preserve">выехал </w:t>
      </w:r>
      <w:r w:rsidR="007C7BB4">
        <w:rPr>
          <w:color w:val="000099"/>
          <w:sz w:val="28"/>
          <w:szCs w:val="28"/>
        </w:rPr>
        <w:t>на полосу дороги, предназначенную для встречного движения</w:t>
      </w:r>
      <w:r>
        <w:rPr>
          <w:color w:val="000099"/>
          <w:sz w:val="28"/>
          <w:szCs w:val="28"/>
        </w:rPr>
        <w:t>, где произошло столкновение</w:t>
      </w:r>
      <w:r w:rsidR="007C7BB4">
        <w:rPr>
          <w:color w:val="000099"/>
          <w:sz w:val="28"/>
          <w:szCs w:val="28"/>
        </w:rPr>
        <w:t xml:space="preserve">, чем </w:t>
      </w:r>
      <w:r w:rsidRPr="00584241">
        <w:rPr>
          <w:color w:val="000099"/>
          <w:sz w:val="28"/>
          <w:szCs w:val="28"/>
        </w:rPr>
        <w:t xml:space="preserve">нарушил </w:t>
      </w:r>
      <w:r w:rsidRPr="00584241" w:rsidR="00EC0A94">
        <w:rPr>
          <w:color w:val="000099"/>
          <w:sz w:val="28"/>
          <w:szCs w:val="28"/>
        </w:rPr>
        <w:t>п</w:t>
      </w:r>
      <w:r w:rsidR="007C7BB4">
        <w:rPr>
          <w:color w:val="000099"/>
          <w:sz w:val="28"/>
          <w:szCs w:val="28"/>
        </w:rPr>
        <w:t>. 11.2</w:t>
      </w:r>
      <w:r w:rsidRPr="00584241">
        <w:rPr>
          <w:color w:val="000099"/>
          <w:sz w:val="28"/>
          <w:szCs w:val="28"/>
        </w:rPr>
        <w:t xml:space="preserve"> Правил дорожного движения РФ. </w:t>
      </w:r>
    </w:p>
    <w:p w:rsidR="005743C5" w:rsidP="00F16717">
      <w:pPr>
        <w:ind w:left="-142" w:right="423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Хрычев С.В. в судебном заседании вину в свершенном правонарушении не признал, указал, </w:t>
      </w:r>
      <w:r>
        <w:rPr>
          <w:color w:val="000099"/>
          <w:sz w:val="28"/>
          <w:szCs w:val="28"/>
        </w:rPr>
        <w:t xml:space="preserve">что </w:t>
      </w:r>
      <w:r>
        <w:rPr>
          <w:color w:val="000099"/>
          <w:sz w:val="28"/>
          <w:szCs w:val="28"/>
        </w:rPr>
        <w:t xml:space="preserve">действительно совершал обгон транспортного средства и на впередиидущем транспортном средстве сначала был включен левый сигнал поворота, затем, непосредственно перед </w:t>
      </w:r>
      <w:r>
        <w:rPr>
          <w:color w:val="000099"/>
          <w:sz w:val="28"/>
          <w:szCs w:val="28"/>
        </w:rPr>
        <w:t>перекрёстком</w:t>
      </w:r>
      <w:r>
        <w:rPr>
          <w:color w:val="000099"/>
          <w:sz w:val="28"/>
          <w:szCs w:val="28"/>
        </w:rPr>
        <w:t xml:space="preserve"> водитель впередиидущего транспортного средства включил правый сигнал поворота, поэтому, считая, что водитель буд</w:t>
      </w:r>
      <w:r>
        <w:rPr>
          <w:color w:val="000099"/>
          <w:sz w:val="28"/>
          <w:szCs w:val="28"/>
        </w:rPr>
        <w:t>е</w:t>
      </w:r>
      <w:r>
        <w:rPr>
          <w:color w:val="000099"/>
          <w:sz w:val="28"/>
          <w:szCs w:val="28"/>
        </w:rPr>
        <w:t xml:space="preserve">т поворачивать направо, он совершать маневр обгона, однако водитель впередиидущего транспортного средства начал поворачивать налево и </w:t>
      </w:r>
      <w:r>
        <w:rPr>
          <w:color w:val="000099"/>
          <w:sz w:val="28"/>
          <w:szCs w:val="28"/>
        </w:rPr>
        <w:t>в этот момент произошло ДТП.</w:t>
      </w:r>
    </w:p>
    <w:p w:rsidR="0061482C" w:rsidP="00F16717">
      <w:pPr>
        <w:ind w:left="-142" w:right="423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Потерпевшая </w:t>
      </w:r>
      <w:r w:rsidR="00260E20">
        <w:rPr>
          <w:sz w:val="28"/>
          <w:szCs w:val="28"/>
        </w:rPr>
        <w:t>&lt;&lt;***&gt;&gt;</w:t>
      </w:r>
      <w:r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 xml:space="preserve"> в судебном заседании показала, что в один из дней февраля 2026 года она двигалась на своем транспортном средстве </w:t>
      </w:r>
      <w:r w:rsidR="00260E20">
        <w:rPr>
          <w:sz w:val="28"/>
          <w:szCs w:val="28"/>
        </w:rPr>
        <w:t>&lt;&lt;***&gt;&gt;</w:t>
      </w:r>
      <w:r>
        <w:rPr>
          <w:color w:val="000099"/>
          <w:sz w:val="28"/>
          <w:szCs w:val="28"/>
        </w:rPr>
        <w:t xml:space="preserve">г/н </w:t>
      </w:r>
      <w:r w:rsidR="00260E20">
        <w:rPr>
          <w:sz w:val="28"/>
          <w:szCs w:val="28"/>
        </w:rPr>
        <w:t>&lt;&lt;***&gt;&gt;</w:t>
      </w:r>
      <w:r>
        <w:rPr>
          <w:color w:val="000099"/>
          <w:sz w:val="28"/>
          <w:szCs w:val="28"/>
        </w:rPr>
        <w:t xml:space="preserve"> по улице Энергостроителей г.Сургута от п.Финский в сторону ГРЭС-1, автомобилей встречных и попутных не было. Проезжая в районе Пожарной части ей необх</w:t>
      </w:r>
      <w:r w:rsidR="00914F4D">
        <w:rPr>
          <w:color w:val="000099"/>
          <w:sz w:val="28"/>
          <w:szCs w:val="28"/>
        </w:rPr>
        <w:t>одимо было совершить поворот на</w:t>
      </w:r>
      <w:r>
        <w:rPr>
          <w:color w:val="000099"/>
          <w:sz w:val="28"/>
          <w:szCs w:val="28"/>
        </w:rPr>
        <w:t>лево, на прилегающ</w:t>
      </w:r>
      <w:r w:rsidR="00914F4D">
        <w:rPr>
          <w:color w:val="000099"/>
          <w:sz w:val="28"/>
          <w:szCs w:val="28"/>
        </w:rPr>
        <w:t>ую часть, при этом она увидела в зеркало приближающуюся машину. Она включила левый сигнал поворота заблаговременно</w:t>
      </w:r>
      <w:r>
        <w:rPr>
          <w:color w:val="000099"/>
          <w:sz w:val="28"/>
          <w:szCs w:val="28"/>
        </w:rPr>
        <w:t xml:space="preserve"> </w:t>
      </w:r>
      <w:r w:rsidR="00914F4D">
        <w:rPr>
          <w:color w:val="000099"/>
          <w:sz w:val="28"/>
          <w:szCs w:val="28"/>
        </w:rPr>
        <w:t>и начала совершать поворот, пересекая встречную полосу. Также в этот момент боковым зрением увидела, что приближающийся сзади автомобиль стал смещаться по диагонали в ее сторону и произошел удар в левую часть ее автомобиля, а именно в переднюю и заднюю ле</w:t>
      </w:r>
      <w:r w:rsidR="005F20A1">
        <w:rPr>
          <w:color w:val="000099"/>
          <w:sz w:val="28"/>
          <w:szCs w:val="28"/>
        </w:rPr>
        <w:t>вые двери. Она остановилась, вы</w:t>
      </w:r>
      <w:r w:rsidR="00914F4D">
        <w:rPr>
          <w:color w:val="000099"/>
          <w:sz w:val="28"/>
          <w:szCs w:val="28"/>
        </w:rPr>
        <w:t>шла из автомобиля, осмотрела автомобиль, выставила знак аварийной остановки, сфотографировала место ДТП и позвонила в ГИБДД. При этом она перед маневром не включала правый поворотник и не имела намерения совершать разворот в этом месте</w:t>
      </w:r>
      <w:r w:rsidR="005F20A1">
        <w:rPr>
          <w:color w:val="000099"/>
          <w:sz w:val="28"/>
          <w:szCs w:val="28"/>
        </w:rPr>
        <w:t>, а хотела именно повернуть налево</w:t>
      </w:r>
      <w:r w:rsidR="00914F4D">
        <w:rPr>
          <w:color w:val="000099"/>
          <w:sz w:val="28"/>
          <w:szCs w:val="28"/>
        </w:rPr>
        <w:t>.</w:t>
      </w:r>
    </w:p>
    <w:p w:rsidR="00880D3B" w:rsidRPr="00584241" w:rsidP="00F16717">
      <w:pPr>
        <w:pStyle w:val="BodyTextIndent"/>
        <w:spacing w:after="0"/>
        <w:ind w:left="-142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16717">
      <w:pPr>
        <w:ind w:left="-142" w:right="423"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P="00F16717">
      <w:pPr>
        <w:ind w:left="-142" w:right="423"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C7BB4" w:rsidP="00F16717">
      <w:pPr>
        <w:ind w:left="-142" w:right="4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11.2 ПДД РФ в</w:t>
      </w:r>
      <w:r w:rsidRPr="005711EF">
        <w:rPr>
          <w:sz w:val="28"/>
          <w:szCs w:val="28"/>
        </w:rPr>
        <w:t>одителю запрещается выполнять обгон в случаях, если</w:t>
      </w:r>
      <w:r>
        <w:rPr>
          <w:sz w:val="28"/>
          <w:szCs w:val="28"/>
        </w:rPr>
        <w:t xml:space="preserve"> </w:t>
      </w:r>
      <w:r w:rsidRPr="00937C5E" w:rsidR="00937C5E">
        <w:rPr>
          <w:sz w:val="28"/>
          <w:szCs w:val="28"/>
        </w:rPr>
        <w:t>транспортное средство, движущееся впереди по той же полосе, подало сигнал поворота налево</w:t>
      </w:r>
      <w:r>
        <w:rPr>
          <w:sz w:val="28"/>
          <w:szCs w:val="28"/>
        </w:rPr>
        <w:t>.</w:t>
      </w:r>
    </w:p>
    <w:p w:rsidR="0073434B" w:rsidRPr="00321F10" w:rsidP="00F16717">
      <w:pPr>
        <w:ind w:left="-142" w:right="423"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>
        <w:rPr>
          <w:color w:val="000099"/>
          <w:sz w:val="27"/>
          <w:szCs w:val="27"/>
        </w:rPr>
        <w:t>приближаясь к данному автомобилю, я, убедившись в данном маневре, совершал обгон</w:t>
      </w:r>
      <w:r w:rsidRPr="00321F10">
        <w:rPr>
          <w:color w:val="000099"/>
          <w:sz w:val="27"/>
          <w:szCs w:val="27"/>
        </w:rPr>
        <w:t>».</w:t>
      </w:r>
    </w:p>
    <w:p w:rsidR="00202E7E" w:rsidP="00F16717">
      <w:pPr>
        <w:ind w:left="-142" w:right="423"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7F769C" w:rsidP="00F16717">
      <w:pPr>
        <w:ind w:left="-142" w:right="423"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</w:t>
      </w:r>
      <w:r>
        <w:rPr>
          <w:color w:val="000099"/>
          <w:sz w:val="28"/>
          <w:szCs w:val="28"/>
        </w:rPr>
        <w:t xml:space="preserve"> тот момент, когда впередиидущее транспортное средство подало сигнал левого поворота, приступило к снижению скорости и впоследствии начало совершать маневр поворота налево.</w:t>
      </w:r>
    </w:p>
    <w:p w:rsidR="005D1CE4" w:rsidRPr="00584241" w:rsidP="00F16717">
      <w:pPr>
        <w:ind w:left="-142" w:right="423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Кроме того, суду представлены объяснения </w:t>
      </w:r>
      <w:r w:rsidR="0073434B">
        <w:rPr>
          <w:color w:val="000099"/>
          <w:sz w:val="28"/>
          <w:szCs w:val="28"/>
        </w:rPr>
        <w:t>лица, привлекаемого к административной ответственности</w:t>
      </w:r>
      <w:r>
        <w:rPr>
          <w:color w:val="000099"/>
          <w:sz w:val="28"/>
          <w:szCs w:val="28"/>
        </w:rPr>
        <w:t xml:space="preserve"> и </w:t>
      </w:r>
      <w:r w:rsidR="00202E7E">
        <w:rPr>
          <w:color w:val="000099"/>
          <w:sz w:val="28"/>
          <w:szCs w:val="28"/>
        </w:rPr>
        <w:t>потерпевше</w:t>
      </w:r>
      <w:r>
        <w:rPr>
          <w:color w:val="000099"/>
          <w:sz w:val="28"/>
          <w:szCs w:val="28"/>
        </w:rPr>
        <w:t>й</w:t>
      </w:r>
      <w:r w:rsidR="00202E7E">
        <w:rPr>
          <w:color w:val="000099"/>
          <w:sz w:val="28"/>
          <w:szCs w:val="28"/>
        </w:rPr>
        <w:t xml:space="preserve">, </w:t>
      </w:r>
      <w:r w:rsidRPr="00485675" w:rsidR="009905ED">
        <w:rPr>
          <w:color w:val="000099"/>
          <w:sz w:val="28"/>
          <w:szCs w:val="28"/>
        </w:rPr>
        <w:t>которы</w:t>
      </w:r>
      <w:r>
        <w:rPr>
          <w:color w:val="000099"/>
          <w:sz w:val="28"/>
          <w:szCs w:val="28"/>
        </w:rPr>
        <w:t>е соответствуют показаниям, данным непосредственно в судебном заседании</w:t>
      </w:r>
      <w:r w:rsidRPr="00584241" w:rsidR="00E74289">
        <w:rPr>
          <w:color w:val="000099"/>
          <w:sz w:val="28"/>
          <w:szCs w:val="28"/>
        </w:rPr>
        <w:t xml:space="preserve">. </w:t>
      </w:r>
    </w:p>
    <w:p w:rsidR="00880D3B" w:rsidRPr="00584241" w:rsidP="00F16717">
      <w:pPr>
        <w:ind w:left="-142" w:right="423"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P="00F16717">
      <w:pPr>
        <w:ind w:left="-142" w:right="423"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DD0852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DD0852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7F769C" w:rsidRPr="00584241" w:rsidP="00F16717">
      <w:pPr>
        <w:ind w:left="-142" w:right="42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Хрычева </w:t>
      </w:r>
      <w:r w:rsidR="00F16717">
        <w:rPr>
          <w:sz w:val="28"/>
          <w:szCs w:val="28"/>
        </w:rPr>
        <w:t xml:space="preserve">С.В. </w:t>
      </w:r>
      <w:r>
        <w:rPr>
          <w:sz w:val="28"/>
          <w:szCs w:val="28"/>
        </w:rPr>
        <w:t xml:space="preserve">о том, что он </w:t>
      </w:r>
      <w:r w:rsidR="00F16717">
        <w:rPr>
          <w:sz w:val="28"/>
          <w:szCs w:val="28"/>
        </w:rPr>
        <w:t xml:space="preserve">начал </w:t>
      </w:r>
      <w:r>
        <w:rPr>
          <w:sz w:val="28"/>
          <w:szCs w:val="28"/>
        </w:rPr>
        <w:t>соверша</w:t>
      </w:r>
      <w:r w:rsidR="00F16717">
        <w:rPr>
          <w:sz w:val="28"/>
          <w:szCs w:val="28"/>
        </w:rPr>
        <w:t>ть</w:t>
      </w:r>
      <w:r>
        <w:rPr>
          <w:sz w:val="28"/>
          <w:szCs w:val="28"/>
        </w:rPr>
        <w:t xml:space="preserve"> маневр обгона в тот момент, когда </w:t>
      </w:r>
      <w:r w:rsidR="00F16717">
        <w:rPr>
          <w:sz w:val="28"/>
          <w:szCs w:val="28"/>
        </w:rPr>
        <w:t xml:space="preserve">у впередиидущего автомобиля </w:t>
      </w:r>
      <w:r>
        <w:rPr>
          <w:sz w:val="28"/>
          <w:szCs w:val="28"/>
        </w:rPr>
        <w:t>уже не горел указатель левого поворота</w:t>
      </w:r>
      <w:r w:rsidR="00F16717">
        <w:rPr>
          <w:sz w:val="28"/>
          <w:szCs w:val="28"/>
        </w:rPr>
        <w:t xml:space="preserve"> и включился правый указатель</w:t>
      </w:r>
      <w:r>
        <w:rPr>
          <w:sz w:val="28"/>
          <w:szCs w:val="28"/>
        </w:rPr>
        <w:t>, суд находит несостоятельными, так как</w:t>
      </w:r>
      <w:r w:rsidR="00F16717">
        <w:rPr>
          <w:sz w:val="28"/>
          <w:szCs w:val="28"/>
        </w:rPr>
        <w:t xml:space="preserve"> они опровергаются совокупностью представленных доказательств, в том числе и показаниями потерпевшей, </w:t>
      </w:r>
      <w:r w:rsidR="00F16717">
        <w:rPr>
          <w:sz w:val="28"/>
          <w:szCs w:val="28"/>
        </w:rPr>
        <w:t xml:space="preserve">которая указывает, что правый поворотник она не включала, а включала только левый поворотник, после чего и приступила к повороту налево. Данные обстоятельства подтверждаются и представленной видеозаписью, где видно, что у автомобиля впередиидущего включен левый подворотник, он замедляет скорость и приступает к повороту налево, при этом не усматривается что этот автомобиль предпринимал каких-либо попыток к повороту направо. </w:t>
      </w:r>
      <w:r>
        <w:rPr>
          <w:sz w:val="28"/>
          <w:szCs w:val="28"/>
        </w:rPr>
        <w:t xml:space="preserve"> </w:t>
      </w:r>
    </w:p>
    <w:p w:rsidR="0031152B" w:rsidRPr="00584241" w:rsidP="00F16717">
      <w:pPr>
        <w:ind w:left="-142" w:right="423"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73434B">
        <w:rPr>
          <w:color w:val="000099"/>
          <w:sz w:val="28"/>
          <w:szCs w:val="28"/>
        </w:rPr>
        <w:t>Хрычева Степана Владимировича</w:t>
      </w:r>
      <w:r w:rsidRPr="00584241" w:rsidR="0073434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F16717">
      <w:pPr>
        <w:ind w:left="-142" w:right="423"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F16717">
      <w:pPr>
        <w:suppressAutoHyphens/>
        <w:ind w:left="-142" w:right="423"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F16717">
      <w:pPr>
        <w:suppressAutoHyphens/>
        <w:ind w:left="-142" w:right="423"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6A0905" w:rsidP="00F16717">
      <w:pPr>
        <w:suppressAutoHyphens/>
        <w:ind w:left="-142" w:right="423"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 xml:space="preserve">, наличие отягчающего </w:t>
      </w:r>
      <w:r w:rsidRPr="006A0905" w:rsidR="00455F44">
        <w:rPr>
          <w:color w:val="000099"/>
          <w:sz w:val="28"/>
          <w:szCs w:val="28"/>
        </w:rPr>
        <w:t>обстоятельства.</w:t>
      </w:r>
    </w:p>
    <w:p w:rsidR="00B2369B" w:rsidRPr="006A0905" w:rsidP="00F16717">
      <w:pPr>
        <w:suppressAutoHyphens/>
        <w:ind w:left="-142" w:right="423" w:firstLine="567"/>
        <w:jc w:val="both"/>
        <w:rPr>
          <w:sz w:val="28"/>
          <w:szCs w:val="28"/>
        </w:rPr>
      </w:pPr>
      <w:r w:rsidRPr="006A0905">
        <w:rPr>
          <w:sz w:val="28"/>
          <w:szCs w:val="28"/>
        </w:rPr>
        <w:t xml:space="preserve">На основании </w:t>
      </w:r>
      <w:r w:rsidRPr="006A0905" w:rsidR="009C5CB8">
        <w:rPr>
          <w:sz w:val="28"/>
          <w:szCs w:val="28"/>
        </w:rPr>
        <w:t>выше</w:t>
      </w:r>
      <w:r w:rsidRPr="006A0905">
        <w:rPr>
          <w:sz w:val="28"/>
          <w:szCs w:val="28"/>
        </w:rPr>
        <w:t xml:space="preserve">изложенного, </w:t>
      </w:r>
      <w:r w:rsidRPr="006A0905" w:rsidR="009C5CB8">
        <w:rPr>
          <w:sz w:val="28"/>
          <w:szCs w:val="28"/>
        </w:rPr>
        <w:t xml:space="preserve">и </w:t>
      </w:r>
      <w:r w:rsidRPr="006A0905">
        <w:rPr>
          <w:sz w:val="28"/>
          <w:szCs w:val="28"/>
        </w:rPr>
        <w:t xml:space="preserve">руководствуясь </w:t>
      </w:r>
      <w:r w:rsidRPr="006A0905" w:rsidR="00256216">
        <w:rPr>
          <w:sz w:val="28"/>
          <w:szCs w:val="28"/>
        </w:rPr>
        <w:t>ст.29.1</w:t>
      </w:r>
      <w:r w:rsidRPr="006A0905" w:rsidR="009C5CB8">
        <w:rPr>
          <w:sz w:val="28"/>
          <w:szCs w:val="28"/>
        </w:rPr>
        <w:t xml:space="preserve">0 </w:t>
      </w:r>
      <w:r w:rsidRPr="006A0905" w:rsidR="00256216">
        <w:rPr>
          <w:sz w:val="28"/>
          <w:szCs w:val="28"/>
        </w:rPr>
        <w:t>Ко</w:t>
      </w:r>
      <w:r w:rsidRPr="006A0905" w:rsidR="009C5CB8">
        <w:rPr>
          <w:sz w:val="28"/>
          <w:szCs w:val="28"/>
        </w:rPr>
        <w:t>декса Российской Федерации об административных правонару</w:t>
      </w:r>
      <w:r w:rsidRPr="006A0905" w:rsidR="001A2298">
        <w:rPr>
          <w:sz w:val="28"/>
          <w:szCs w:val="28"/>
        </w:rPr>
        <w:t>ш</w:t>
      </w:r>
      <w:r w:rsidRPr="006A0905" w:rsidR="009C5CB8">
        <w:rPr>
          <w:sz w:val="28"/>
          <w:szCs w:val="28"/>
        </w:rPr>
        <w:t>ениях</w:t>
      </w:r>
      <w:r w:rsidRPr="006A0905">
        <w:rPr>
          <w:sz w:val="28"/>
          <w:szCs w:val="28"/>
        </w:rPr>
        <w:t xml:space="preserve">, </w:t>
      </w:r>
      <w:r w:rsidRPr="006A0905" w:rsidR="0074372D">
        <w:rPr>
          <w:sz w:val="28"/>
          <w:szCs w:val="28"/>
        </w:rPr>
        <w:t>суд</w:t>
      </w:r>
    </w:p>
    <w:p w:rsidR="001A2298" w:rsidRPr="006A0905" w:rsidP="00F16717">
      <w:pPr>
        <w:suppressAutoHyphens/>
        <w:ind w:left="-142" w:right="423" w:firstLine="567"/>
        <w:jc w:val="both"/>
        <w:rPr>
          <w:color w:val="0000CC"/>
          <w:sz w:val="28"/>
          <w:szCs w:val="28"/>
        </w:rPr>
      </w:pPr>
    </w:p>
    <w:p w:rsidR="00516A51" w:rsidRPr="006A0905" w:rsidP="00F16717">
      <w:pPr>
        <w:suppressAutoHyphens/>
        <w:ind w:left="-142" w:right="423" w:firstLine="567"/>
        <w:jc w:val="center"/>
        <w:rPr>
          <w:b/>
          <w:sz w:val="28"/>
          <w:szCs w:val="28"/>
        </w:rPr>
      </w:pPr>
      <w:r w:rsidRPr="006A0905">
        <w:rPr>
          <w:sz w:val="28"/>
          <w:szCs w:val="28"/>
        </w:rPr>
        <w:t>ПОСТАНОВИЛ:</w:t>
      </w:r>
    </w:p>
    <w:p w:rsidR="006A0905" w:rsidRPr="006A0905" w:rsidP="00F16717">
      <w:pPr>
        <w:suppressAutoHyphens/>
        <w:ind w:left="-142" w:right="423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Хрычева Степана Владимировича</w:t>
      </w:r>
      <w:r w:rsidRPr="006A0905">
        <w:rPr>
          <w:sz w:val="28"/>
          <w:szCs w:val="28"/>
        </w:rPr>
        <w:t xml:space="preserve"> </w:t>
      </w:r>
      <w:r w:rsidRPr="006A090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 и подвергнуть наказанию </w:t>
      </w:r>
      <w:r w:rsidRPr="006A0905">
        <w:rPr>
          <w:color w:val="000099"/>
          <w:sz w:val="28"/>
          <w:szCs w:val="28"/>
        </w:rPr>
        <w:t xml:space="preserve">в виде штрафа в размере </w:t>
      </w:r>
      <w:r w:rsidR="00202E7E">
        <w:rPr>
          <w:color w:val="000099"/>
          <w:sz w:val="28"/>
          <w:szCs w:val="28"/>
        </w:rPr>
        <w:t>семи</w:t>
      </w:r>
      <w:r w:rsidRPr="006A0905">
        <w:rPr>
          <w:color w:val="000099"/>
          <w:sz w:val="28"/>
          <w:szCs w:val="28"/>
        </w:rPr>
        <w:t xml:space="preserve"> тысяч </w:t>
      </w:r>
      <w:r w:rsidR="00202E7E">
        <w:rPr>
          <w:color w:val="000099"/>
          <w:sz w:val="28"/>
          <w:szCs w:val="28"/>
        </w:rPr>
        <w:t xml:space="preserve">пятисот </w:t>
      </w:r>
      <w:r w:rsidRPr="006A0905">
        <w:rPr>
          <w:color w:val="000099"/>
          <w:sz w:val="28"/>
          <w:szCs w:val="28"/>
        </w:rPr>
        <w:t>рублей.</w:t>
      </w:r>
      <w:r w:rsidR="00202E7E">
        <w:rPr>
          <w:color w:val="000099"/>
          <w:sz w:val="28"/>
          <w:szCs w:val="28"/>
        </w:rPr>
        <w:t xml:space="preserve"> </w:t>
      </w:r>
    </w:p>
    <w:p w:rsidR="006A0905" w:rsidRPr="006A0905" w:rsidP="00F16717">
      <w:pPr>
        <w:suppressAutoHyphens/>
        <w:ind w:left="-142" w:right="423" w:firstLine="567"/>
        <w:jc w:val="both"/>
        <w:rPr>
          <w:sz w:val="28"/>
          <w:szCs w:val="28"/>
        </w:rPr>
      </w:pPr>
      <w:r w:rsidRPr="006A0905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BB44D8">
        <w:rPr>
          <w:sz w:val="28"/>
          <w:szCs w:val="28"/>
        </w:rPr>
        <w:t xml:space="preserve">ОКЦ № 8 УГУ Банка России </w:t>
      </w:r>
      <w:r w:rsidRPr="006A0905">
        <w:rPr>
          <w:sz w:val="28"/>
          <w:szCs w:val="28"/>
        </w:rPr>
        <w:t xml:space="preserve">г. Ханты-Мансийска; БИК 007 162 163; ОКТМО г. Сургута 71876000; ИНН 860 101 0390; КПП 860 101 001; КБК 18811601123010001140; Получатель: УФК по ХМАО-Югре (УМВД России по ХМАО-Югре); </w:t>
      </w:r>
      <w:r w:rsidRPr="006A0905">
        <w:rPr>
          <w:color w:val="C00000"/>
          <w:sz w:val="28"/>
          <w:szCs w:val="28"/>
        </w:rPr>
        <w:t xml:space="preserve">УИН 188 104 862 </w:t>
      </w:r>
      <w:r w:rsidR="0073434B">
        <w:rPr>
          <w:color w:val="C00000"/>
          <w:sz w:val="28"/>
          <w:szCs w:val="28"/>
        </w:rPr>
        <w:t>6</w:t>
      </w:r>
      <w:r w:rsidRPr="006A0905">
        <w:rPr>
          <w:color w:val="C00000"/>
          <w:sz w:val="28"/>
          <w:szCs w:val="28"/>
        </w:rPr>
        <w:t xml:space="preserve">03 200 </w:t>
      </w:r>
      <w:r w:rsidR="0073434B">
        <w:rPr>
          <w:color w:val="C00000"/>
          <w:sz w:val="28"/>
          <w:szCs w:val="28"/>
        </w:rPr>
        <w:t>03920</w:t>
      </w:r>
      <w:r w:rsidRPr="006A0905">
        <w:rPr>
          <w:color w:val="C00000"/>
          <w:sz w:val="28"/>
          <w:szCs w:val="28"/>
        </w:rPr>
        <w:t>, а</w:t>
      </w:r>
      <w:r w:rsidRPr="006A0905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A0905" w:rsidRPr="006A0905" w:rsidP="00F16717">
      <w:pPr>
        <w:suppressAutoHyphens/>
        <w:ind w:left="-142" w:right="423" w:firstLine="567"/>
        <w:jc w:val="both"/>
        <w:rPr>
          <w:sz w:val="28"/>
          <w:szCs w:val="28"/>
        </w:rPr>
      </w:pPr>
      <w:r w:rsidRPr="006A0905">
        <w:rPr>
          <w:sz w:val="28"/>
          <w:szCs w:val="28"/>
        </w:rPr>
        <w:t xml:space="preserve">В соответствии с п.1.3 ст. 32.2 КоАП РФ, при уплате административного штрафа лицом, привлеченным к административное ответственности,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</w:t>
      </w:r>
      <w:r w:rsidRPr="006A0905">
        <w:rPr>
          <w:sz w:val="28"/>
          <w:szCs w:val="28"/>
        </w:rPr>
        <w:t>органом, должностным лицом, вынесшими постановление, административный штраф уплачивается в полном размере.</w:t>
      </w:r>
    </w:p>
    <w:p w:rsidR="006A0905" w:rsidRPr="006A0905" w:rsidP="00F16717">
      <w:pPr>
        <w:suppressAutoHyphens/>
        <w:ind w:left="-142" w:right="423" w:firstLine="567"/>
        <w:jc w:val="both"/>
        <w:rPr>
          <w:color w:val="0000CC"/>
          <w:sz w:val="28"/>
          <w:szCs w:val="28"/>
        </w:rPr>
      </w:pPr>
      <w:r w:rsidRPr="006A0905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A0905" w:rsidRPr="006A0905" w:rsidP="00F16717">
      <w:pPr>
        <w:suppressAutoHyphens/>
        <w:ind w:left="-142" w:right="423" w:firstLine="567"/>
        <w:jc w:val="both"/>
        <w:rPr>
          <w:sz w:val="28"/>
          <w:szCs w:val="28"/>
        </w:rPr>
      </w:pPr>
      <w:r w:rsidRPr="006A0905">
        <w:rPr>
          <w:sz w:val="28"/>
          <w:szCs w:val="28"/>
        </w:rPr>
        <w:t>Квитанцию об уплате штрафа необходимо предоставить в каб.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6A0905" w:rsidP="00F16717">
      <w:pPr>
        <w:suppressAutoHyphens/>
        <w:ind w:left="-142" w:right="423" w:firstLine="567"/>
        <w:jc w:val="both"/>
        <w:rPr>
          <w:color w:val="0000CC"/>
          <w:sz w:val="28"/>
          <w:szCs w:val="28"/>
        </w:rPr>
      </w:pPr>
      <w:r w:rsidRPr="006A0905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 Ханты-Мансийского автономного округа-Югры через мирового судью судебного участка № 14 Сургутского судебного района города окружного значения Сургута</w:t>
      </w:r>
      <w:r w:rsidRPr="006A0905">
        <w:rPr>
          <w:sz w:val="28"/>
          <w:szCs w:val="28"/>
        </w:rPr>
        <w:t>.</w:t>
      </w:r>
    </w:p>
    <w:p w:rsidR="00756A4E" w:rsidRPr="006A0905" w:rsidP="00F16717">
      <w:pPr>
        <w:suppressAutoHyphens/>
        <w:ind w:left="-142" w:right="423" w:firstLine="567"/>
        <w:jc w:val="both"/>
        <w:rPr>
          <w:sz w:val="28"/>
          <w:szCs w:val="28"/>
        </w:rPr>
      </w:pPr>
    </w:p>
    <w:p w:rsidR="00E620CC" w:rsidRPr="00584241" w:rsidP="00F16717">
      <w:pPr>
        <w:ind w:left="-142" w:right="423"/>
        <w:jc w:val="both"/>
        <w:rPr>
          <w:sz w:val="28"/>
          <w:szCs w:val="28"/>
        </w:rPr>
      </w:pPr>
      <w:r w:rsidRPr="006A0905">
        <w:rPr>
          <w:sz w:val="28"/>
          <w:szCs w:val="28"/>
        </w:rPr>
        <w:t>Миро</w:t>
      </w:r>
      <w:r w:rsidRPr="006A0905">
        <w:rPr>
          <w:sz w:val="28"/>
          <w:szCs w:val="28"/>
        </w:rPr>
        <w:t xml:space="preserve">вой судья               </w:t>
      </w:r>
      <w:r w:rsidRPr="006A0905">
        <w:rPr>
          <w:sz w:val="28"/>
          <w:szCs w:val="28"/>
        </w:rPr>
        <w:t xml:space="preserve">                                                          </w:t>
      </w:r>
      <w:r w:rsidRPr="006A0905" w:rsidR="000030B1">
        <w:rPr>
          <w:sz w:val="28"/>
          <w:szCs w:val="28"/>
        </w:rPr>
        <w:t xml:space="preserve">        </w:t>
      </w:r>
      <w:r w:rsidRPr="006A0905">
        <w:rPr>
          <w:sz w:val="28"/>
          <w:szCs w:val="28"/>
        </w:rPr>
        <w:t xml:space="preserve">     В.П. Долгов</w:t>
      </w:r>
    </w:p>
    <w:p w:rsidR="00F16717" w:rsidP="00F16717">
      <w:pPr>
        <w:ind w:left="-142" w:right="423"/>
        <w:jc w:val="both"/>
      </w:pPr>
    </w:p>
    <w:p w:rsidR="00B03A5A" w:rsidP="00F16717">
      <w:pPr>
        <w:ind w:left="-142" w:right="423"/>
      </w:pPr>
    </w:p>
    <w:p w:rsidR="00260E20" w:rsidRPr="00584241" w:rsidP="00F16717">
      <w:pPr>
        <w:ind w:left="-142" w:right="423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E20">
          <w:rPr>
            <w:noProof/>
          </w:rPr>
          <w:t>4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7A23"/>
    <w:rsid w:val="00060D11"/>
    <w:rsid w:val="00070FC6"/>
    <w:rsid w:val="000736FB"/>
    <w:rsid w:val="00074A9B"/>
    <w:rsid w:val="0007727B"/>
    <w:rsid w:val="00082AC9"/>
    <w:rsid w:val="00082C3C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D4B74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2E7E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0E20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2F5B46"/>
    <w:rsid w:val="00301219"/>
    <w:rsid w:val="003114E9"/>
    <w:rsid w:val="0031152B"/>
    <w:rsid w:val="00311F35"/>
    <w:rsid w:val="00321F10"/>
    <w:rsid w:val="00332E65"/>
    <w:rsid w:val="00335516"/>
    <w:rsid w:val="00340D6F"/>
    <w:rsid w:val="00346D57"/>
    <w:rsid w:val="00351467"/>
    <w:rsid w:val="00352F23"/>
    <w:rsid w:val="00373D79"/>
    <w:rsid w:val="003753B2"/>
    <w:rsid w:val="003900E3"/>
    <w:rsid w:val="003A4DFC"/>
    <w:rsid w:val="003A60E3"/>
    <w:rsid w:val="003B09B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11EF"/>
    <w:rsid w:val="005722AB"/>
    <w:rsid w:val="0057339A"/>
    <w:rsid w:val="005743C5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7600"/>
    <w:rsid w:val="005E0382"/>
    <w:rsid w:val="005E4129"/>
    <w:rsid w:val="005F087B"/>
    <w:rsid w:val="005F20A1"/>
    <w:rsid w:val="005F2ADB"/>
    <w:rsid w:val="0060089D"/>
    <w:rsid w:val="00612D6F"/>
    <w:rsid w:val="0061482C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0905"/>
    <w:rsid w:val="006A36C2"/>
    <w:rsid w:val="006A3A8F"/>
    <w:rsid w:val="006B66FF"/>
    <w:rsid w:val="006B6849"/>
    <w:rsid w:val="006C0AC6"/>
    <w:rsid w:val="006C2D2B"/>
    <w:rsid w:val="006C3B0B"/>
    <w:rsid w:val="006C779F"/>
    <w:rsid w:val="006E6186"/>
    <w:rsid w:val="0070066D"/>
    <w:rsid w:val="00700C0C"/>
    <w:rsid w:val="00702C40"/>
    <w:rsid w:val="007034B4"/>
    <w:rsid w:val="00707E0E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434B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DA6"/>
    <w:rsid w:val="007659C7"/>
    <w:rsid w:val="00767E79"/>
    <w:rsid w:val="007740E1"/>
    <w:rsid w:val="00781406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7BB4"/>
    <w:rsid w:val="007D0CF0"/>
    <w:rsid w:val="007D0D48"/>
    <w:rsid w:val="007D3F0E"/>
    <w:rsid w:val="007D477D"/>
    <w:rsid w:val="007E0ED1"/>
    <w:rsid w:val="007E12B6"/>
    <w:rsid w:val="007E3B2D"/>
    <w:rsid w:val="007E7103"/>
    <w:rsid w:val="007F0C93"/>
    <w:rsid w:val="007F28A2"/>
    <w:rsid w:val="007F769C"/>
    <w:rsid w:val="00803BF5"/>
    <w:rsid w:val="00807EDA"/>
    <w:rsid w:val="00812482"/>
    <w:rsid w:val="00822253"/>
    <w:rsid w:val="00822D18"/>
    <w:rsid w:val="0082465C"/>
    <w:rsid w:val="00827592"/>
    <w:rsid w:val="00833040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0F7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14F4D"/>
    <w:rsid w:val="009211CA"/>
    <w:rsid w:val="009219EE"/>
    <w:rsid w:val="00922BE6"/>
    <w:rsid w:val="00925884"/>
    <w:rsid w:val="00926CFC"/>
    <w:rsid w:val="00937C5E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5ED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45CE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44D8"/>
    <w:rsid w:val="00BB547E"/>
    <w:rsid w:val="00BB7A78"/>
    <w:rsid w:val="00BC3662"/>
    <w:rsid w:val="00BC3D12"/>
    <w:rsid w:val="00BC534D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50C7"/>
    <w:rsid w:val="00DC73F5"/>
    <w:rsid w:val="00DD0852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3808"/>
    <w:rsid w:val="00EA6192"/>
    <w:rsid w:val="00EB3FF9"/>
    <w:rsid w:val="00EB7254"/>
    <w:rsid w:val="00EC0A94"/>
    <w:rsid w:val="00EC27A6"/>
    <w:rsid w:val="00ED2557"/>
    <w:rsid w:val="00ED5315"/>
    <w:rsid w:val="00EE18DE"/>
    <w:rsid w:val="00EE3EA6"/>
    <w:rsid w:val="00EE4D23"/>
    <w:rsid w:val="00EF6011"/>
    <w:rsid w:val="00EF7AF0"/>
    <w:rsid w:val="00F020B4"/>
    <w:rsid w:val="00F02D49"/>
    <w:rsid w:val="00F05E44"/>
    <w:rsid w:val="00F12221"/>
    <w:rsid w:val="00F14953"/>
    <w:rsid w:val="00F151BE"/>
    <w:rsid w:val="00F16717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